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53BB" w14:textId="5A6D58F9" w:rsidR="00B74844" w:rsidRPr="009A2C54" w:rsidRDefault="00B74844" w:rsidP="00FC5B6B">
      <w:pPr>
        <w:spacing w:line="480" w:lineRule="auto"/>
        <w:rPr>
          <w:color w:val="000000" w:themeColor="text1"/>
        </w:rPr>
      </w:pPr>
      <w:r w:rsidRPr="009A2C54">
        <w:rPr>
          <w:color w:val="000000" w:themeColor="text1"/>
        </w:rPr>
        <w:t xml:space="preserve">Taylor </w:t>
      </w:r>
      <w:proofErr w:type="spellStart"/>
      <w:r w:rsidRPr="009A2C54">
        <w:rPr>
          <w:color w:val="000000" w:themeColor="text1"/>
        </w:rPr>
        <w:t>Haff</w:t>
      </w:r>
      <w:proofErr w:type="spellEnd"/>
    </w:p>
    <w:p w14:paraId="4C880DB4" w14:textId="3E9CF989" w:rsidR="00B74844" w:rsidRPr="009A2C54" w:rsidRDefault="00B74844" w:rsidP="00FC5B6B">
      <w:pPr>
        <w:spacing w:line="480" w:lineRule="auto"/>
        <w:rPr>
          <w:color w:val="000000" w:themeColor="text1"/>
        </w:rPr>
      </w:pPr>
      <w:r w:rsidRPr="009A2C54">
        <w:rPr>
          <w:color w:val="000000" w:themeColor="text1"/>
        </w:rPr>
        <w:t>HON ENGL 1102</w:t>
      </w:r>
    </w:p>
    <w:p w14:paraId="271DCA3F" w14:textId="51A123EC" w:rsidR="00B74844" w:rsidRPr="009A2C54" w:rsidRDefault="00E2655A" w:rsidP="00FC5B6B">
      <w:pPr>
        <w:spacing w:line="480" w:lineRule="auto"/>
        <w:rPr>
          <w:color w:val="000000" w:themeColor="text1"/>
        </w:rPr>
      </w:pPr>
      <w:r>
        <w:rPr>
          <w:color w:val="000000" w:themeColor="text1"/>
        </w:rPr>
        <w:t xml:space="preserve">Professor </w:t>
      </w:r>
      <w:proofErr w:type="spellStart"/>
      <w:r w:rsidR="00B74844" w:rsidRPr="009A2C54">
        <w:rPr>
          <w:color w:val="000000" w:themeColor="text1"/>
        </w:rPr>
        <w:t>Mcnamara</w:t>
      </w:r>
      <w:proofErr w:type="spellEnd"/>
    </w:p>
    <w:p w14:paraId="0CDE782D" w14:textId="4BA7F619" w:rsidR="00B74844" w:rsidRPr="009A2C54" w:rsidRDefault="00B74844" w:rsidP="00FC5B6B">
      <w:pPr>
        <w:spacing w:line="480" w:lineRule="auto"/>
        <w:rPr>
          <w:color w:val="000000" w:themeColor="text1"/>
        </w:rPr>
      </w:pPr>
      <w:r w:rsidRPr="009A2C54">
        <w:rPr>
          <w:color w:val="000000" w:themeColor="text1"/>
        </w:rPr>
        <w:t>29 September 2019</w:t>
      </w:r>
    </w:p>
    <w:p w14:paraId="0598E7A4" w14:textId="7AA7BBD6" w:rsidR="00B74844" w:rsidRPr="009A2C54" w:rsidRDefault="009A2C54" w:rsidP="00FC5B6B">
      <w:pPr>
        <w:spacing w:line="480" w:lineRule="auto"/>
        <w:ind w:firstLine="720"/>
        <w:jc w:val="center"/>
        <w:rPr>
          <w:color w:val="000000" w:themeColor="text1"/>
        </w:rPr>
      </w:pPr>
      <w:r w:rsidRPr="009A2C54">
        <w:rPr>
          <w:color w:val="000000" w:themeColor="text1"/>
        </w:rPr>
        <w:t xml:space="preserve">A voice for the voiceless </w:t>
      </w:r>
    </w:p>
    <w:p w14:paraId="02CB0904" w14:textId="4CC73A77" w:rsidR="00B74844" w:rsidRPr="009A2C54" w:rsidRDefault="006C1D90" w:rsidP="00FC5B6B">
      <w:pPr>
        <w:spacing w:line="480" w:lineRule="auto"/>
        <w:ind w:firstLine="720"/>
        <w:rPr>
          <w:color w:val="000000" w:themeColor="text1"/>
        </w:rPr>
      </w:pPr>
      <w:r w:rsidRPr="009A2C54">
        <w:rPr>
          <w:color w:val="000000" w:themeColor="text1"/>
        </w:rPr>
        <w:t xml:space="preserve">It is easy to put on a blindfold as an American. Even with all the technology that allows us to see into the world, it is quite easy to remain benighted to all the misery. It’s easier to ignore the devasting pain and evil that is too far off to reach us. Hear no evil, see no evil. That’s </w:t>
      </w:r>
      <w:r w:rsidR="00061496" w:rsidRPr="009A2C54">
        <w:rPr>
          <w:color w:val="000000" w:themeColor="text1"/>
        </w:rPr>
        <w:t xml:space="preserve">just the way it is, right? </w:t>
      </w:r>
    </w:p>
    <w:p w14:paraId="76A2FEA8" w14:textId="62B44CFE" w:rsidR="00FC5B6B" w:rsidRDefault="00F2273B" w:rsidP="00FC5B6B">
      <w:pPr>
        <w:spacing w:line="480" w:lineRule="auto"/>
        <w:ind w:firstLine="720"/>
        <w:rPr>
          <w:color w:val="000000" w:themeColor="text1"/>
        </w:rPr>
      </w:pPr>
      <w:r w:rsidRPr="009A2C54">
        <w:rPr>
          <w:color w:val="000000" w:themeColor="text1"/>
        </w:rPr>
        <w:t>I grew up in the Southern United States of America in a middle-class, white family. I was given a free education, plenty of food to eat, and a bed to sleep in. Many people would describe me as privileged. I would describe my situation as fortunate, blessed, and completely undeserving. I haven’t always had this mentality</w:t>
      </w:r>
      <w:r w:rsidR="00217AC3" w:rsidRPr="009A2C54">
        <w:rPr>
          <w:color w:val="000000" w:themeColor="text1"/>
        </w:rPr>
        <w:t>, though</w:t>
      </w:r>
      <w:r w:rsidRPr="009A2C54">
        <w:rPr>
          <w:color w:val="000000" w:themeColor="text1"/>
        </w:rPr>
        <w:t xml:space="preserve">. I didn’t know that I was so blessed, </w:t>
      </w:r>
      <w:r w:rsidR="00002629">
        <w:rPr>
          <w:color w:val="000000" w:themeColor="text1"/>
        </w:rPr>
        <w:t xml:space="preserve">until I had something to </w:t>
      </w:r>
      <w:r w:rsidRPr="009A2C54">
        <w:rPr>
          <w:color w:val="000000" w:themeColor="text1"/>
        </w:rPr>
        <w:t>compare. My ignorance was lost in the summer of 2014, when I left the comforts of my home country for the first time. I went with a mission team to Tegucigalpa, Honduras</w:t>
      </w:r>
      <w:r w:rsidR="00C55724" w:rsidRPr="009A2C54">
        <w:rPr>
          <w:color w:val="000000" w:themeColor="text1"/>
        </w:rPr>
        <w:t xml:space="preserve"> for a short stay that would impact me more than I could’ve ever imagined. It wasn’t until I witnessed the extreme poverty and suffering of men, women, and children in Honduras that I realized my position as a white, middle-class American. </w:t>
      </w:r>
      <w:r w:rsidR="002112B3" w:rsidRPr="009A2C54">
        <w:rPr>
          <w:color w:val="000000" w:themeColor="text1"/>
        </w:rPr>
        <w:t xml:space="preserve">My world changed, and there </w:t>
      </w:r>
      <w:r w:rsidR="00217AC3" w:rsidRPr="009A2C54">
        <w:rPr>
          <w:color w:val="000000" w:themeColor="text1"/>
        </w:rPr>
        <w:t>was</w:t>
      </w:r>
      <w:r w:rsidR="002112B3" w:rsidRPr="009A2C54">
        <w:rPr>
          <w:color w:val="000000" w:themeColor="text1"/>
        </w:rPr>
        <w:t xml:space="preserve"> no going back. </w:t>
      </w:r>
      <w:r w:rsidR="00C55724" w:rsidRPr="009A2C54">
        <w:rPr>
          <w:color w:val="000000" w:themeColor="text1"/>
        </w:rPr>
        <w:t>This is why I chose to focus on Ursula Le</w:t>
      </w:r>
      <w:r w:rsidR="00002629">
        <w:rPr>
          <w:color w:val="000000" w:themeColor="text1"/>
        </w:rPr>
        <w:t xml:space="preserve"> </w:t>
      </w:r>
      <w:proofErr w:type="spellStart"/>
      <w:r w:rsidR="00C55724" w:rsidRPr="009A2C54">
        <w:rPr>
          <w:color w:val="000000" w:themeColor="text1"/>
        </w:rPr>
        <w:t>Guin’s</w:t>
      </w:r>
      <w:proofErr w:type="spellEnd"/>
      <w:r w:rsidR="00C55724" w:rsidRPr="009A2C54">
        <w:rPr>
          <w:color w:val="000000" w:themeColor="text1"/>
        </w:rPr>
        <w:t xml:space="preserve"> short story “The Ones Who Walk Away from Omelas”.</w:t>
      </w:r>
    </w:p>
    <w:p w14:paraId="39FA916D" w14:textId="0A6BA898" w:rsidR="00FC5B6B" w:rsidRPr="009A2C54" w:rsidRDefault="00FC5B6B" w:rsidP="00FC5B6B">
      <w:pPr>
        <w:spacing w:line="480" w:lineRule="auto"/>
        <w:ind w:firstLine="720"/>
        <w:rPr>
          <w:color w:val="000000" w:themeColor="text1"/>
        </w:rPr>
      </w:pPr>
      <w:r>
        <w:rPr>
          <w:color w:val="000000" w:themeColor="text1"/>
        </w:rPr>
        <w:t xml:space="preserve">At first, when I began reading </w:t>
      </w:r>
      <w:proofErr w:type="spellStart"/>
      <w:r>
        <w:rPr>
          <w:color w:val="000000" w:themeColor="text1"/>
        </w:rPr>
        <w:t>LeGuin’s</w:t>
      </w:r>
      <w:proofErr w:type="spellEnd"/>
      <w:r>
        <w:rPr>
          <w:color w:val="000000" w:themeColor="text1"/>
        </w:rPr>
        <w:t xml:space="preserve"> story, I read it as simply that- a story. However, before I was halfway through, I discovered that it was more than that. I realized that the author’s purpose was to draw a metaphor towards an important, and very real concept. The purpose </w:t>
      </w:r>
      <w:r w:rsidR="00AD4929">
        <w:rPr>
          <w:color w:val="000000" w:themeColor="text1"/>
        </w:rPr>
        <w:t xml:space="preserve">of my </w:t>
      </w:r>
      <w:r w:rsidR="00AD4929">
        <w:rPr>
          <w:color w:val="000000" w:themeColor="text1"/>
        </w:rPr>
        <w:lastRenderedPageBreak/>
        <w:t xml:space="preserve">research became centered around finding out what the concept was that </w:t>
      </w:r>
      <w:proofErr w:type="spellStart"/>
      <w:r w:rsidR="00AD4929">
        <w:rPr>
          <w:color w:val="000000" w:themeColor="text1"/>
        </w:rPr>
        <w:t>LeGuin</w:t>
      </w:r>
      <w:proofErr w:type="spellEnd"/>
      <w:r w:rsidR="00AD4929">
        <w:rPr>
          <w:color w:val="000000" w:themeColor="text1"/>
        </w:rPr>
        <w:t xml:space="preserve"> created her metaphor about. </w:t>
      </w:r>
    </w:p>
    <w:p w14:paraId="4DFD756C" w14:textId="04AEBA07" w:rsidR="00FC5B6B" w:rsidRDefault="00C55724" w:rsidP="00FC5B6B">
      <w:pPr>
        <w:spacing w:line="480" w:lineRule="auto"/>
        <w:ind w:firstLine="720"/>
        <w:rPr>
          <w:color w:val="000000" w:themeColor="text1"/>
        </w:rPr>
      </w:pPr>
      <w:r w:rsidRPr="009A2C54">
        <w:rPr>
          <w:color w:val="000000" w:themeColor="text1"/>
        </w:rPr>
        <w:t xml:space="preserve">I set out to discover the meaning of this short story </w:t>
      </w:r>
      <w:r w:rsidR="009112B0" w:rsidRPr="009A2C54">
        <w:rPr>
          <w:color w:val="000000" w:themeColor="text1"/>
        </w:rPr>
        <w:t>as it relates to our society</w:t>
      </w:r>
      <w:r w:rsidRPr="009A2C54">
        <w:rPr>
          <w:color w:val="000000" w:themeColor="text1"/>
        </w:rPr>
        <w:t xml:space="preserve">. </w:t>
      </w:r>
      <w:r w:rsidR="00EE3CE8" w:rsidRPr="009A2C54">
        <w:rPr>
          <w:color w:val="000000" w:themeColor="text1"/>
        </w:rPr>
        <w:t>Since this</w:t>
      </w:r>
      <w:r w:rsidR="00982AEA">
        <w:rPr>
          <w:color w:val="000000" w:themeColor="text1"/>
        </w:rPr>
        <w:t xml:space="preserve"> type of </w:t>
      </w:r>
      <w:r w:rsidR="00EE3CE8" w:rsidRPr="009A2C54">
        <w:rPr>
          <w:color w:val="000000" w:themeColor="text1"/>
        </w:rPr>
        <w:t>story is open to different understandings and perceptions, I started off my</w:t>
      </w:r>
      <w:r w:rsidR="009D3DF3" w:rsidRPr="009A2C54">
        <w:rPr>
          <w:color w:val="000000" w:themeColor="text1"/>
        </w:rPr>
        <w:t xml:space="preserve"> </w:t>
      </w:r>
      <w:r w:rsidR="00EE3CE8" w:rsidRPr="009A2C54">
        <w:rPr>
          <w:color w:val="000000" w:themeColor="text1"/>
        </w:rPr>
        <w:t>research by seeking the interpretations of others. I found that m</w:t>
      </w:r>
      <w:r w:rsidR="002112B3" w:rsidRPr="009A2C54">
        <w:rPr>
          <w:color w:val="000000" w:themeColor="text1"/>
        </w:rPr>
        <w:t>y</w:t>
      </w:r>
      <w:r w:rsidRPr="009A2C54">
        <w:rPr>
          <w:color w:val="000000" w:themeColor="text1"/>
        </w:rPr>
        <w:t xml:space="preserve"> </w:t>
      </w:r>
      <w:r w:rsidR="00EE3CE8" w:rsidRPr="009A2C54">
        <w:rPr>
          <w:color w:val="000000" w:themeColor="text1"/>
        </w:rPr>
        <w:t>own interpretations</w:t>
      </w:r>
      <w:r w:rsidRPr="009A2C54">
        <w:rPr>
          <w:color w:val="000000" w:themeColor="text1"/>
        </w:rPr>
        <w:t xml:space="preserve"> were onl</w:t>
      </w:r>
      <w:r w:rsidR="00FC5B6B">
        <w:rPr>
          <w:color w:val="000000" w:themeColor="text1"/>
        </w:rPr>
        <w:t xml:space="preserve">y </w:t>
      </w:r>
      <w:r w:rsidR="00FC5B6B" w:rsidRPr="009A2C54">
        <w:rPr>
          <w:color w:val="000000" w:themeColor="text1"/>
        </w:rPr>
        <w:t>validated as I researched</w:t>
      </w:r>
      <w:r w:rsidR="00FC5B6B">
        <w:rPr>
          <w:color w:val="000000" w:themeColor="text1"/>
        </w:rPr>
        <w:t xml:space="preserve"> </w:t>
      </w:r>
      <w:r w:rsidR="00FC5B6B" w:rsidRPr="009A2C54">
        <w:rPr>
          <w:color w:val="000000" w:themeColor="text1"/>
        </w:rPr>
        <w:t>what others gathered</w:t>
      </w:r>
      <w:r w:rsidR="00FC5B6B">
        <w:rPr>
          <w:color w:val="000000" w:themeColor="text1"/>
        </w:rPr>
        <w:t xml:space="preserve">. Le </w:t>
      </w:r>
      <w:proofErr w:type="spellStart"/>
      <w:r w:rsidR="00FC5B6B">
        <w:rPr>
          <w:color w:val="000000" w:themeColor="text1"/>
        </w:rPr>
        <w:t>Guin’s</w:t>
      </w:r>
      <w:proofErr w:type="spellEnd"/>
      <w:r w:rsidR="00FC5B6B">
        <w:rPr>
          <w:color w:val="000000" w:themeColor="text1"/>
        </w:rPr>
        <w:t xml:space="preserve"> short, yet impactful story is </w:t>
      </w:r>
      <w:r w:rsidR="00FC5B6B" w:rsidRPr="009A2C54">
        <w:rPr>
          <w:color w:val="000000" w:themeColor="text1"/>
        </w:rPr>
        <w:t xml:space="preserve">about a joyful and peaceful city that only remains so at the expense of a young child, who experiences immense suffering and neglect. At first, my mind jumped immediately to how Americans turn a blind eye to the suffering, poverty, and hunger that takes place every day in developing countries. Afterall, I too experienced the tension of coming back to the comforts of home after being exposed to the brokenness of the </w:t>
      </w:r>
      <w:r w:rsidR="00E35542">
        <w:rPr>
          <w:color w:val="000000" w:themeColor="text1"/>
        </w:rPr>
        <w:t xml:space="preserve">outside </w:t>
      </w:r>
      <w:r w:rsidR="00FC5B6B" w:rsidRPr="009A2C54">
        <w:rPr>
          <w:color w:val="000000" w:themeColor="text1"/>
        </w:rPr>
        <w:t>world. I expected this to be a popular interpretation, but it was not among the first that I came across. However, Paul Thomas did propose that Le</w:t>
      </w:r>
      <w:r w:rsidR="00FC5B6B">
        <w:rPr>
          <w:color w:val="000000" w:themeColor="text1"/>
        </w:rPr>
        <w:t xml:space="preserve"> </w:t>
      </w:r>
      <w:proofErr w:type="spellStart"/>
      <w:r w:rsidR="00FC5B6B" w:rsidRPr="009A2C54">
        <w:rPr>
          <w:color w:val="000000" w:themeColor="text1"/>
        </w:rPr>
        <w:t>Guin’s</w:t>
      </w:r>
      <w:proofErr w:type="spellEnd"/>
      <w:r w:rsidR="00FC5B6B" w:rsidRPr="009A2C54">
        <w:rPr>
          <w:color w:val="000000" w:themeColor="text1"/>
        </w:rPr>
        <w:t xml:space="preserve"> story is indeed about the privilege that exists at someone else’s expense. In his explanation “‘The Ones Who Walk Away from Omelas’: Allegory of Privilege”, he proceeds to claim that the U.S. cloaks the reality of their privilege and refuses to open the closet and face what is happening behind closed doors. This is still only one interpretation of a very open and intriguing story. So, I continued to seek new interpretations</w:t>
      </w:r>
      <w:r w:rsidR="00E35542">
        <w:rPr>
          <w:color w:val="000000" w:themeColor="text1"/>
        </w:rPr>
        <w:t>.</w:t>
      </w:r>
    </w:p>
    <w:p w14:paraId="0040B68D" w14:textId="340589E7" w:rsidR="00991927" w:rsidRDefault="00FC5B6B" w:rsidP="00991927">
      <w:pPr>
        <w:spacing w:line="480" w:lineRule="auto"/>
        <w:ind w:firstLine="720"/>
        <w:rPr>
          <w:color w:val="000000" w:themeColor="text1"/>
        </w:rPr>
      </w:pPr>
      <w:r w:rsidRPr="009A2C54">
        <w:rPr>
          <w:color w:val="000000" w:themeColor="text1"/>
        </w:rPr>
        <w:t>My contiguous thought as I read Le</w:t>
      </w:r>
      <w:r>
        <w:rPr>
          <w:color w:val="000000" w:themeColor="text1"/>
        </w:rPr>
        <w:t xml:space="preserve"> </w:t>
      </w:r>
      <w:proofErr w:type="spellStart"/>
      <w:r w:rsidRPr="009A2C54">
        <w:rPr>
          <w:color w:val="000000" w:themeColor="text1"/>
        </w:rPr>
        <w:t>Guin’s</w:t>
      </w:r>
      <w:proofErr w:type="spellEnd"/>
      <w:r w:rsidRPr="009A2C54">
        <w:rPr>
          <w:color w:val="000000" w:themeColor="text1"/>
        </w:rPr>
        <w:t xml:space="preserve"> short story surrounded the narrative of one man- Jesus</w:t>
      </w:r>
      <w:r w:rsidR="00E35542">
        <w:rPr>
          <w:color w:val="000000" w:themeColor="text1"/>
        </w:rPr>
        <w:t xml:space="preserve"> Christ</w:t>
      </w:r>
      <w:r w:rsidRPr="009A2C54">
        <w:rPr>
          <w:color w:val="000000" w:themeColor="text1"/>
        </w:rPr>
        <w:t xml:space="preserve">. I was somewhat surprised to find the same perception of the story in an article written by Mr. J Collins. He saw what I saw. The author stresses that the Omelas people knew about the connection between the city’s happiness and prosperity at the expense of the child’s suffering. </w:t>
      </w:r>
      <w:r>
        <w:rPr>
          <w:color w:val="000000" w:themeColor="text1"/>
        </w:rPr>
        <w:t xml:space="preserve">This story and the one of Jesus’s life can be compared clearly. </w:t>
      </w:r>
      <w:r w:rsidRPr="009A2C54">
        <w:rPr>
          <w:color w:val="000000" w:themeColor="text1"/>
        </w:rPr>
        <w:t>The child in the closet</w:t>
      </w:r>
      <w:r>
        <w:rPr>
          <w:color w:val="000000" w:themeColor="text1"/>
        </w:rPr>
        <w:t xml:space="preserve"> is the ultimate sacrifice</w:t>
      </w:r>
      <w:r w:rsidRPr="009A2C54">
        <w:rPr>
          <w:color w:val="000000" w:themeColor="text1"/>
        </w:rPr>
        <w:t xml:space="preserve">, Jesus Christ. The Omelas people that experience freedom and joy at the </w:t>
      </w:r>
      <w:r w:rsidRPr="009A2C54">
        <w:rPr>
          <w:color w:val="000000" w:themeColor="text1"/>
        </w:rPr>
        <w:lastRenderedPageBreak/>
        <w:t xml:space="preserve">expense of the child, is humanity which was saved by Jesus’s sacrifice. </w:t>
      </w:r>
      <w:r>
        <w:rPr>
          <w:color w:val="000000" w:themeColor="text1"/>
        </w:rPr>
        <w:t>Although it was so clear for me to see, I was a bit surprised to find that others made the same connection.</w:t>
      </w:r>
      <w:r w:rsidR="00AD4929">
        <w:rPr>
          <w:color w:val="000000" w:themeColor="text1"/>
        </w:rPr>
        <w:t xml:space="preserve"> </w:t>
      </w:r>
    </w:p>
    <w:p w14:paraId="3BDA530E" w14:textId="3BA20E33" w:rsidR="00991927" w:rsidRDefault="00991927" w:rsidP="00991927">
      <w:pPr>
        <w:spacing w:line="480" w:lineRule="auto"/>
        <w:ind w:firstLine="720"/>
        <w:rPr>
          <w:color w:val="000000" w:themeColor="text1"/>
        </w:rPr>
      </w:pPr>
      <w:r>
        <w:rPr>
          <w:color w:val="000000" w:themeColor="text1"/>
        </w:rPr>
        <w:t xml:space="preserve">My research </w:t>
      </w:r>
      <w:r w:rsidR="00E35542">
        <w:rPr>
          <w:color w:val="000000" w:themeColor="text1"/>
        </w:rPr>
        <w:t>began</w:t>
      </w:r>
      <w:r>
        <w:rPr>
          <w:color w:val="000000" w:themeColor="text1"/>
        </w:rPr>
        <w:t xml:space="preserve"> to feel redundant as I searched online, so I decided to conduct a personal interview. I asked my mom to read the story and give her interpretation of it. I was careful not to give context or express any of my opinions prior to her reading, so that her interpretation would not be swayed. When she finished reading, she was almost at a loss for words. I feel that most people react this way initially. Her </w:t>
      </w:r>
      <w:r w:rsidR="00E35542">
        <w:rPr>
          <w:color w:val="000000" w:themeColor="text1"/>
        </w:rPr>
        <w:t>initial</w:t>
      </w:r>
      <w:r>
        <w:rPr>
          <w:color w:val="000000" w:themeColor="text1"/>
        </w:rPr>
        <w:t xml:space="preserve"> thought of the story was an analogy for heaven and hell. Her words immediately sparked my interest. </w:t>
      </w:r>
      <w:r w:rsidRPr="00991927">
        <w:rPr>
          <w:color w:val="000000" w:themeColor="text1"/>
        </w:rPr>
        <w:t xml:space="preserve">She </w:t>
      </w:r>
      <w:r>
        <w:rPr>
          <w:color w:val="000000" w:themeColor="text1"/>
        </w:rPr>
        <w:t>went on t</w:t>
      </w:r>
      <w:bookmarkStart w:id="0" w:name="_GoBack"/>
      <w:bookmarkEnd w:id="0"/>
      <w:r>
        <w:rPr>
          <w:color w:val="000000" w:themeColor="text1"/>
        </w:rPr>
        <w:t xml:space="preserve">o </w:t>
      </w:r>
      <w:r w:rsidRPr="00991927">
        <w:rPr>
          <w:color w:val="000000" w:themeColor="text1"/>
        </w:rPr>
        <w:t xml:space="preserve">contrast </w:t>
      </w:r>
      <w:r>
        <w:rPr>
          <w:color w:val="000000" w:themeColor="text1"/>
        </w:rPr>
        <w:t xml:space="preserve">the two types of people that witnessed the darkness: </w:t>
      </w:r>
      <w:r w:rsidRPr="00991927">
        <w:rPr>
          <w:color w:val="000000" w:themeColor="text1"/>
        </w:rPr>
        <w:t xml:space="preserve">those </w:t>
      </w:r>
      <w:r>
        <w:rPr>
          <w:color w:val="000000" w:themeColor="text1"/>
        </w:rPr>
        <w:t xml:space="preserve">that </w:t>
      </w:r>
      <w:r w:rsidRPr="00991927">
        <w:rPr>
          <w:color w:val="000000" w:themeColor="text1"/>
        </w:rPr>
        <w:t xml:space="preserve">chose to stay </w:t>
      </w:r>
      <w:r>
        <w:rPr>
          <w:color w:val="000000" w:themeColor="text1"/>
        </w:rPr>
        <w:t>and</w:t>
      </w:r>
      <w:r w:rsidRPr="00991927">
        <w:rPr>
          <w:color w:val="000000" w:themeColor="text1"/>
        </w:rPr>
        <w:t xml:space="preserve"> those that chose to </w:t>
      </w:r>
      <w:r>
        <w:rPr>
          <w:color w:val="000000" w:themeColor="text1"/>
        </w:rPr>
        <w:t>walk away. She analyzed the ones that stayed as hopeless; they saw the darkness and saw nothing passed it. The ones that walked away, she saw as the ones with hope for something more. By leaving Omelas, they sought something better than the tragedy they witnessed. I found her interpretation interesting. It was similar to mine and Mr. Collins, but different enough to be unique. Her most profound statement, to me, was “They portray this place as a perfect utopia, but it doesn’t mean it’s beautiful if it’s all they know.”</w:t>
      </w:r>
    </w:p>
    <w:p w14:paraId="22C78336" w14:textId="77777777" w:rsidR="009D3DF3" w:rsidRDefault="00AD4929" w:rsidP="00AD4929">
      <w:pPr>
        <w:spacing w:line="480" w:lineRule="auto"/>
        <w:ind w:firstLine="720"/>
        <w:rPr>
          <w:color w:val="000000" w:themeColor="text1"/>
        </w:rPr>
      </w:pPr>
      <w:r w:rsidRPr="009A2C54">
        <w:rPr>
          <w:color w:val="000000" w:themeColor="text1"/>
        </w:rPr>
        <w:t xml:space="preserve">Through this research, I rediscovered the truth about my nature as an American. It is true that it </w:t>
      </w:r>
      <w:r>
        <w:rPr>
          <w:color w:val="000000" w:themeColor="text1"/>
        </w:rPr>
        <w:t xml:space="preserve">is </w:t>
      </w:r>
      <w:r w:rsidRPr="009A2C54">
        <w:rPr>
          <w:color w:val="000000" w:themeColor="text1"/>
        </w:rPr>
        <w:t>simply easier to live life with blinders on. It is easy to come home after being exposed to suffering and continue on with normal life, but I don’t want to. My heart breaks for the ‘child in the closet’. I’d like to think that I wouldn’t be one of those that know about the child and continue to live in the joyful and prosperous city. I’d like to think that I’d be the one</w:t>
      </w:r>
      <w:r>
        <w:rPr>
          <w:color w:val="000000" w:themeColor="text1"/>
        </w:rPr>
        <w:t xml:space="preserve"> </w:t>
      </w:r>
      <w:r w:rsidRPr="009A2C54">
        <w:rPr>
          <w:color w:val="000000" w:themeColor="text1"/>
        </w:rPr>
        <w:t>that seek</w:t>
      </w:r>
      <w:r>
        <w:rPr>
          <w:color w:val="000000" w:themeColor="text1"/>
        </w:rPr>
        <w:t>s</w:t>
      </w:r>
      <w:r w:rsidRPr="009A2C54">
        <w:rPr>
          <w:color w:val="000000" w:themeColor="text1"/>
        </w:rPr>
        <w:t xml:space="preserve"> something greater, like those at the end of the story. More than that, though, I’d like to think that I’d be the brave one that stands up against the injustice; the one that speaks up for the child </w:t>
      </w:r>
      <w:r w:rsidRPr="009A2C54">
        <w:rPr>
          <w:color w:val="000000" w:themeColor="text1"/>
        </w:rPr>
        <w:lastRenderedPageBreak/>
        <w:t>trapped in suffering. In the Omelas society and in the American society alike, we need people who will fight for the weak, speak out for freedom, and be a voice for the voiceless</w:t>
      </w:r>
      <w:r>
        <w:rPr>
          <w:color w:val="000000" w:themeColor="text1"/>
        </w:rPr>
        <w:t>.</w:t>
      </w:r>
    </w:p>
    <w:p w14:paraId="5ED4EDBE" w14:textId="5375354B" w:rsidR="00AD4929" w:rsidRDefault="00AD4929" w:rsidP="00AD4929">
      <w:pPr>
        <w:spacing w:line="480" w:lineRule="auto"/>
        <w:rPr>
          <w:color w:val="000000" w:themeColor="text1"/>
        </w:rPr>
      </w:pPr>
    </w:p>
    <w:p w14:paraId="528A6532" w14:textId="22591F09" w:rsidR="00991927" w:rsidRDefault="00991927" w:rsidP="00AD4929">
      <w:pPr>
        <w:spacing w:line="480" w:lineRule="auto"/>
        <w:rPr>
          <w:color w:val="000000" w:themeColor="text1"/>
        </w:rPr>
      </w:pPr>
    </w:p>
    <w:p w14:paraId="50085703" w14:textId="6AFEF783" w:rsidR="00991927" w:rsidRDefault="00991927" w:rsidP="00AD4929">
      <w:pPr>
        <w:spacing w:line="480" w:lineRule="auto"/>
        <w:rPr>
          <w:color w:val="000000" w:themeColor="text1"/>
        </w:rPr>
      </w:pPr>
    </w:p>
    <w:p w14:paraId="526A4C3B" w14:textId="52FB6626" w:rsidR="00991927" w:rsidRDefault="00991927" w:rsidP="00AD4929">
      <w:pPr>
        <w:spacing w:line="480" w:lineRule="auto"/>
        <w:rPr>
          <w:color w:val="000000" w:themeColor="text1"/>
        </w:rPr>
      </w:pPr>
    </w:p>
    <w:p w14:paraId="118A9D2B" w14:textId="0DBC3A8A" w:rsidR="00991927" w:rsidRDefault="00991927" w:rsidP="00AD4929">
      <w:pPr>
        <w:spacing w:line="480" w:lineRule="auto"/>
        <w:rPr>
          <w:color w:val="000000" w:themeColor="text1"/>
        </w:rPr>
      </w:pPr>
    </w:p>
    <w:p w14:paraId="091E714A" w14:textId="6FECDD5A" w:rsidR="00991927" w:rsidRDefault="00991927" w:rsidP="00AD4929">
      <w:pPr>
        <w:spacing w:line="480" w:lineRule="auto"/>
        <w:rPr>
          <w:color w:val="000000" w:themeColor="text1"/>
        </w:rPr>
      </w:pPr>
    </w:p>
    <w:p w14:paraId="6CF4ABBF" w14:textId="016DA784" w:rsidR="00991927" w:rsidRDefault="00991927" w:rsidP="00AD4929">
      <w:pPr>
        <w:spacing w:line="480" w:lineRule="auto"/>
        <w:rPr>
          <w:color w:val="000000" w:themeColor="text1"/>
        </w:rPr>
      </w:pPr>
    </w:p>
    <w:p w14:paraId="66C0206F" w14:textId="73A925FA" w:rsidR="00991927" w:rsidRDefault="00991927" w:rsidP="00AD4929">
      <w:pPr>
        <w:spacing w:line="480" w:lineRule="auto"/>
        <w:rPr>
          <w:color w:val="000000" w:themeColor="text1"/>
        </w:rPr>
      </w:pPr>
    </w:p>
    <w:p w14:paraId="3B22E374" w14:textId="447CA7E4" w:rsidR="00991927" w:rsidRDefault="00991927" w:rsidP="00AD4929">
      <w:pPr>
        <w:spacing w:line="480" w:lineRule="auto"/>
        <w:rPr>
          <w:color w:val="000000" w:themeColor="text1"/>
        </w:rPr>
      </w:pPr>
    </w:p>
    <w:p w14:paraId="7D41ABFE" w14:textId="5B702B21" w:rsidR="00991927" w:rsidRDefault="00991927" w:rsidP="00AD4929">
      <w:pPr>
        <w:spacing w:line="480" w:lineRule="auto"/>
        <w:rPr>
          <w:color w:val="000000" w:themeColor="text1"/>
        </w:rPr>
      </w:pPr>
    </w:p>
    <w:p w14:paraId="79337491" w14:textId="460BC7E0" w:rsidR="00991927" w:rsidRDefault="00991927" w:rsidP="00AD4929">
      <w:pPr>
        <w:spacing w:line="480" w:lineRule="auto"/>
        <w:rPr>
          <w:color w:val="000000" w:themeColor="text1"/>
        </w:rPr>
      </w:pPr>
    </w:p>
    <w:p w14:paraId="4CFFB71D" w14:textId="0920AC1B" w:rsidR="00991927" w:rsidRDefault="00991927" w:rsidP="00AD4929">
      <w:pPr>
        <w:spacing w:line="480" w:lineRule="auto"/>
        <w:rPr>
          <w:color w:val="000000" w:themeColor="text1"/>
        </w:rPr>
      </w:pPr>
    </w:p>
    <w:p w14:paraId="45772FBF" w14:textId="086F851C" w:rsidR="00991927" w:rsidRDefault="00991927" w:rsidP="00AD4929">
      <w:pPr>
        <w:spacing w:line="480" w:lineRule="auto"/>
        <w:rPr>
          <w:color w:val="000000" w:themeColor="text1"/>
        </w:rPr>
      </w:pPr>
    </w:p>
    <w:p w14:paraId="39524B07" w14:textId="25152CCD" w:rsidR="00991927" w:rsidRDefault="00991927" w:rsidP="00AD4929">
      <w:pPr>
        <w:spacing w:line="480" w:lineRule="auto"/>
        <w:rPr>
          <w:color w:val="000000" w:themeColor="text1"/>
        </w:rPr>
      </w:pPr>
    </w:p>
    <w:p w14:paraId="38648579" w14:textId="03613400" w:rsidR="00991927" w:rsidRDefault="00991927" w:rsidP="00AD4929">
      <w:pPr>
        <w:spacing w:line="480" w:lineRule="auto"/>
        <w:rPr>
          <w:color w:val="000000" w:themeColor="text1"/>
        </w:rPr>
      </w:pPr>
    </w:p>
    <w:p w14:paraId="43148A97" w14:textId="06158B3D" w:rsidR="00991927" w:rsidRDefault="00991927" w:rsidP="00AD4929">
      <w:pPr>
        <w:spacing w:line="480" w:lineRule="auto"/>
        <w:rPr>
          <w:color w:val="000000" w:themeColor="text1"/>
        </w:rPr>
      </w:pPr>
    </w:p>
    <w:p w14:paraId="038B6879" w14:textId="16339E1C" w:rsidR="00991927" w:rsidRDefault="00991927" w:rsidP="00AD4929">
      <w:pPr>
        <w:spacing w:line="480" w:lineRule="auto"/>
        <w:rPr>
          <w:color w:val="000000" w:themeColor="text1"/>
        </w:rPr>
      </w:pPr>
    </w:p>
    <w:p w14:paraId="55455BD5" w14:textId="60E0D50A" w:rsidR="00991927" w:rsidRDefault="00991927" w:rsidP="00AD4929">
      <w:pPr>
        <w:spacing w:line="480" w:lineRule="auto"/>
        <w:rPr>
          <w:color w:val="000000" w:themeColor="text1"/>
        </w:rPr>
      </w:pPr>
    </w:p>
    <w:p w14:paraId="2C59D898" w14:textId="0DD711A5" w:rsidR="00991927" w:rsidRDefault="00991927" w:rsidP="00AD4929">
      <w:pPr>
        <w:spacing w:line="480" w:lineRule="auto"/>
        <w:rPr>
          <w:color w:val="000000" w:themeColor="text1"/>
        </w:rPr>
      </w:pPr>
    </w:p>
    <w:p w14:paraId="0ECC92ED" w14:textId="592D5979" w:rsidR="00991927" w:rsidRDefault="00991927" w:rsidP="00AD4929">
      <w:pPr>
        <w:spacing w:line="480" w:lineRule="auto"/>
        <w:rPr>
          <w:color w:val="000000" w:themeColor="text1"/>
        </w:rPr>
      </w:pPr>
    </w:p>
    <w:p w14:paraId="3BCE6CD2" w14:textId="77777777" w:rsidR="00991927" w:rsidRDefault="00991927" w:rsidP="00AD4929">
      <w:pPr>
        <w:spacing w:line="480" w:lineRule="auto"/>
        <w:rPr>
          <w:color w:val="000000" w:themeColor="text1"/>
        </w:rPr>
      </w:pPr>
    </w:p>
    <w:p w14:paraId="0BBD54F1" w14:textId="4C6D229C" w:rsidR="002112B3" w:rsidRPr="009A2C54" w:rsidRDefault="002112B3" w:rsidP="00AD4929">
      <w:pPr>
        <w:spacing w:line="480" w:lineRule="auto"/>
        <w:jc w:val="center"/>
        <w:rPr>
          <w:color w:val="000000" w:themeColor="text1"/>
        </w:rPr>
      </w:pPr>
      <w:r w:rsidRPr="009A2C54">
        <w:rPr>
          <w:color w:val="000000" w:themeColor="text1"/>
        </w:rPr>
        <w:lastRenderedPageBreak/>
        <w:t>Works Cited</w:t>
      </w:r>
    </w:p>
    <w:p w14:paraId="4CAE9794" w14:textId="77777777" w:rsidR="00EE3CE8" w:rsidRPr="009A2C54" w:rsidRDefault="00EE3CE8" w:rsidP="009A2C54">
      <w:pPr>
        <w:pStyle w:val="NormalWeb"/>
        <w:spacing w:line="480" w:lineRule="auto"/>
        <w:ind w:left="567" w:hanging="567"/>
        <w:rPr>
          <w:color w:val="000000" w:themeColor="text1"/>
          <w:shd w:val="clear" w:color="auto" w:fill="F5F5F5"/>
        </w:rPr>
      </w:pPr>
      <w:r w:rsidRPr="009A2C54">
        <w:rPr>
          <w:color w:val="000000" w:themeColor="text1"/>
          <w:shd w:val="clear" w:color="auto" w:fill="F5F5F5"/>
        </w:rPr>
        <w:t xml:space="preserve">COLLINS, J. “Leaving Omelas + </w:t>
      </w:r>
      <w:proofErr w:type="spellStart"/>
      <w:r w:rsidRPr="009A2C54">
        <w:rPr>
          <w:color w:val="000000" w:themeColor="text1"/>
          <w:shd w:val="clear" w:color="auto" w:fill="F5F5F5"/>
        </w:rPr>
        <w:t>Leguin</w:t>
      </w:r>
      <w:proofErr w:type="spellEnd"/>
      <w:r w:rsidRPr="009A2C54">
        <w:rPr>
          <w:color w:val="000000" w:themeColor="text1"/>
          <w:shd w:val="clear" w:color="auto" w:fill="F5F5F5"/>
        </w:rPr>
        <w:t xml:space="preserve">, Ursula. ‘The Ones Who Walk Away </w:t>
      </w:r>
      <w:proofErr w:type="gramStart"/>
      <w:r w:rsidRPr="009A2C54">
        <w:rPr>
          <w:color w:val="000000" w:themeColor="text1"/>
          <w:shd w:val="clear" w:color="auto" w:fill="F5F5F5"/>
        </w:rPr>
        <w:t>From</w:t>
      </w:r>
      <w:proofErr w:type="gramEnd"/>
      <w:r w:rsidRPr="009A2C54">
        <w:rPr>
          <w:color w:val="000000" w:themeColor="text1"/>
          <w:shd w:val="clear" w:color="auto" w:fill="F5F5F5"/>
        </w:rPr>
        <w:t xml:space="preserve"> Omelas’ -</w:t>
      </w:r>
      <w:r w:rsidRPr="00EE3CE8">
        <w:rPr>
          <w:color w:val="000000" w:themeColor="text1"/>
          <w:shd w:val="clear" w:color="auto" w:fill="F5F5F5"/>
        </w:rPr>
        <w:t>Questions of Faith and Understanding.” </w:t>
      </w:r>
      <w:r w:rsidRPr="00EE3CE8">
        <w:rPr>
          <w:i/>
          <w:iCs/>
          <w:color w:val="000000" w:themeColor="text1"/>
          <w:shd w:val="clear" w:color="auto" w:fill="F5F5F5"/>
        </w:rPr>
        <w:t>STUDIES IN SHORT FICTION</w:t>
      </w:r>
      <w:r w:rsidRPr="00EE3CE8">
        <w:rPr>
          <w:color w:val="000000" w:themeColor="text1"/>
          <w:shd w:val="clear" w:color="auto" w:fill="F5F5F5"/>
        </w:rPr>
        <w:t>, vol. 27, no. 4, pp. 525–535. </w:t>
      </w:r>
      <w:r w:rsidRPr="00EE3CE8">
        <w:rPr>
          <w:i/>
          <w:iCs/>
          <w:color w:val="000000" w:themeColor="text1"/>
          <w:shd w:val="clear" w:color="auto" w:fill="F5F5F5"/>
        </w:rPr>
        <w:t>EBSCOhost</w:t>
      </w:r>
      <w:r w:rsidRPr="00EE3CE8">
        <w:rPr>
          <w:color w:val="000000" w:themeColor="text1"/>
          <w:shd w:val="clear" w:color="auto" w:fill="F5F5F5"/>
        </w:rPr>
        <w:t>, search.ebscohost.com/login.aspx?direct=true&amp;AuthType=</w:t>
      </w:r>
      <w:proofErr w:type="gramStart"/>
      <w:r w:rsidRPr="00EE3CE8">
        <w:rPr>
          <w:color w:val="000000" w:themeColor="text1"/>
          <w:shd w:val="clear" w:color="auto" w:fill="F5F5F5"/>
        </w:rPr>
        <w:t>ip,shib</w:t>
      </w:r>
      <w:proofErr w:type="gramEnd"/>
      <w:r w:rsidRPr="00EE3CE8">
        <w:rPr>
          <w:color w:val="000000" w:themeColor="text1"/>
          <w:shd w:val="clear" w:color="auto" w:fill="F5F5F5"/>
        </w:rPr>
        <w:t>&amp;db=edswah&amp;AN=A1990GU23500005&amp;site=eds-live&amp;scope=site. Accessed 11 Sept. 2019.</w:t>
      </w:r>
    </w:p>
    <w:p w14:paraId="661DD301" w14:textId="77777777" w:rsidR="00991927" w:rsidRPr="00991927" w:rsidRDefault="00991927" w:rsidP="00991927">
      <w:pPr>
        <w:pStyle w:val="NormalWeb"/>
        <w:spacing w:line="480" w:lineRule="auto"/>
        <w:ind w:left="567" w:hanging="567"/>
        <w:rPr>
          <w:color w:val="000000" w:themeColor="text1"/>
        </w:rPr>
      </w:pPr>
      <w:proofErr w:type="spellStart"/>
      <w:r>
        <w:rPr>
          <w:color w:val="000000" w:themeColor="text1"/>
        </w:rPr>
        <w:t>Haff</w:t>
      </w:r>
      <w:proofErr w:type="spellEnd"/>
      <w:r>
        <w:rPr>
          <w:color w:val="000000" w:themeColor="text1"/>
        </w:rPr>
        <w:t>, Tasha. Personal Interview. 23 September 2019</w:t>
      </w:r>
      <w:r w:rsidRPr="00991927">
        <w:rPr>
          <w:rFonts w:ascii="Arial" w:hAnsi="Arial" w:cs="Arial"/>
        </w:rPr>
        <w:t>.</w:t>
      </w:r>
    </w:p>
    <w:p w14:paraId="382A640D" w14:textId="7109E7D9" w:rsidR="00EE3CE8" w:rsidRPr="009A2C54" w:rsidRDefault="002112B3" w:rsidP="009A2C54">
      <w:pPr>
        <w:pStyle w:val="NormalWeb"/>
        <w:spacing w:line="480" w:lineRule="auto"/>
        <w:ind w:left="567" w:hanging="567"/>
        <w:rPr>
          <w:i/>
          <w:iCs/>
          <w:color w:val="000000" w:themeColor="text1"/>
        </w:rPr>
      </w:pPr>
      <w:proofErr w:type="spellStart"/>
      <w:r w:rsidRPr="009A2C54">
        <w:rPr>
          <w:color w:val="000000" w:themeColor="text1"/>
        </w:rPr>
        <w:t>LeGuin</w:t>
      </w:r>
      <w:proofErr w:type="spellEnd"/>
      <w:r w:rsidRPr="009A2C54">
        <w:rPr>
          <w:color w:val="000000" w:themeColor="text1"/>
        </w:rPr>
        <w:t xml:space="preserve">, Ursula. “The Ones Who Walk Away </w:t>
      </w:r>
      <w:proofErr w:type="gramStart"/>
      <w:r w:rsidRPr="009A2C54">
        <w:rPr>
          <w:color w:val="000000" w:themeColor="text1"/>
        </w:rPr>
        <w:t>From</w:t>
      </w:r>
      <w:proofErr w:type="gramEnd"/>
      <w:r w:rsidRPr="009A2C54">
        <w:rPr>
          <w:color w:val="000000" w:themeColor="text1"/>
        </w:rPr>
        <w:t xml:space="preserve"> Omelas.” </w:t>
      </w:r>
      <w:r w:rsidRPr="009A2C54">
        <w:rPr>
          <w:i/>
          <w:iCs/>
          <w:color w:val="000000" w:themeColor="text1"/>
        </w:rPr>
        <w:t>The Wind’s Twelve Quarters: Short Stories.</w:t>
      </w:r>
    </w:p>
    <w:p w14:paraId="78A9A14E" w14:textId="7C6A86C2" w:rsidR="000D24F4" w:rsidRDefault="000D24F4" w:rsidP="009A2C54">
      <w:pPr>
        <w:pStyle w:val="NormalWeb"/>
        <w:spacing w:line="480" w:lineRule="auto"/>
        <w:ind w:left="567" w:hanging="567"/>
        <w:rPr>
          <w:color w:val="000000" w:themeColor="text1"/>
        </w:rPr>
      </w:pPr>
      <w:r w:rsidRPr="009A2C54">
        <w:rPr>
          <w:color w:val="000000" w:themeColor="text1"/>
        </w:rPr>
        <w:t xml:space="preserve">Thomas, Paul. “Le </w:t>
      </w:r>
      <w:proofErr w:type="spellStart"/>
      <w:r w:rsidRPr="009A2C54">
        <w:rPr>
          <w:color w:val="000000" w:themeColor="text1"/>
        </w:rPr>
        <w:t>Guin's</w:t>
      </w:r>
      <w:proofErr w:type="spellEnd"/>
      <w:r w:rsidRPr="009A2C54">
        <w:rPr>
          <w:color w:val="000000" w:themeColor="text1"/>
        </w:rPr>
        <w:t xml:space="preserve"> ‘The Ones Who Walk Away from Omelas’: Allegory of Privilege.” </w:t>
      </w:r>
      <w:r w:rsidRPr="009A2C54">
        <w:rPr>
          <w:i/>
          <w:iCs/>
          <w:color w:val="000000" w:themeColor="text1"/>
        </w:rPr>
        <w:t>Daily Kos</w:t>
      </w:r>
      <w:r w:rsidRPr="009A2C54">
        <w:rPr>
          <w:color w:val="000000" w:themeColor="text1"/>
        </w:rPr>
        <w:t xml:space="preserve">, 30 Oct. 2011, </w:t>
      </w:r>
      <w:hyperlink r:id="rId7" w:history="1">
        <w:r w:rsidR="00991927" w:rsidRPr="00512321">
          <w:rPr>
            <w:rStyle w:val="Hyperlink"/>
          </w:rPr>
          <w:t>www.dailykos.com/stories/2011/10/30/1031651/-Le-Guin-s-The-Ones-Who-Walk-Away-from-Omelas-Allegory-of-Privilege</w:t>
        </w:r>
      </w:hyperlink>
      <w:r w:rsidRPr="009A2C54">
        <w:rPr>
          <w:color w:val="000000" w:themeColor="text1"/>
        </w:rPr>
        <w:t>.</w:t>
      </w:r>
    </w:p>
    <w:p w14:paraId="75BB80BC" w14:textId="77777777" w:rsidR="00991927" w:rsidRPr="009A2C54" w:rsidRDefault="00991927" w:rsidP="009A2C54">
      <w:pPr>
        <w:pStyle w:val="NormalWeb"/>
        <w:spacing w:line="480" w:lineRule="auto"/>
        <w:ind w:left="567" w:hanging="567"/>
        <w:rPr>
          <w:color w:val="000000" w:themeColor="text1"/>
        </w:rPr>
      </w:pPr>
    </w:p>
    <w:p w14:paraId="24105463" w14:textId="73F05F24" w:rsidR="000D24F4" w:rsidRDefault="000D24F4" w:rsidP="00EE3CE8">
      <w:pPr>
        <w:pStyle w:val="NormalWeb"/>
        <w:spacing w:line="480" w:lineRule="auto"/>
        <w:ind w:left="567" w:hanging="567"/>
        <w:rPr>
          <w:i/>
          <w:iCs/>
          <w:color w:val="000000" w:themeColor="text1"/>
        </w:rPr>
      </w:pPr>
    </w:p>
    <w:p w14:paraId="40641913" w14:textId="77777777" w:rsidR="001F5027" w:rsidRDefault="00A55BDF" w:rsidP="001F5027">
      <w:hyperlink r:id="rId8" w:history="1">
        <w:r w:rsidR="001F5027">
          <w:rPr>
            <w:rStyle w:val="Hyperlink"/>
          </w:rPr>
          <w:t>https://radicalscholarship.wordpress.com/2013/07/05/le-guins-the-ones-who-walk-away-from-omelas-allegory-of-privilege/</w:t>
        </w:r>
      </w:hyperlink>
    </w:p>
    <w:p w14:paraId="1409C3D9" w14:textId="447B8B57" w:rsidR="00C55724" w:rsidRDefault="00C55724" w:rsidP="001F5027">
      <w:pPr>
        <w:spacing w:line="480" w:lineRule="auto"/>
      </w:pPr>
    </w:p>
    <w:p w14:paraId="752D8CEC" w14:textId="77777777" w:rsidR="001F5027" w:rsidRDefault="00A55BDF" w:rsidP="001F5027">
      <w:hyperlink r:id="rId9" w:history="1">
        <w:r w:rsidR="001F5027">
          <w:rPr>
            <w:rStyle w:val="Hyperlink"/>
          </w:rPr>
          <w:t>https://www.nytimes.com/2015/01/13/opinion/david-brooks-the-child-in-the-basement.html</w:t>
        </w:r>
      </w:hyperlink>
    </w:p>
    <w:p w14:paraId="529D727A" w14:textId="7D3DA568" w:rsidR="00BE69DD" w:rsidRDefault="00BE69DD" w:rsidP="00F2273B">
      <w:pPr>
        <w:spacing w:line="480" w:lineRule="auto"/>
        <w:ind w:firstLine="720"/>
      </w:pPr>
    </w:p>
    <w:p w14:paraId="3BFE0DB2" w14:textId="04F6ABC0" w:rsidR="00BE69DD" w:rsidRPr="00F2273B" w:rsidRDefault="00A55BDF" w:rsidP="009A2C54">
      <w:hyperlink r:id="rId10" w:history="1">
        <w:r w:rsidR="00BE69DD" w:rsidRPr="00BE69DD">
          <w:rPr>
            <w:color w:val="0000FF"/>
            <w:u w:val="single"/>
          </w:rPr>
          <w:t>https://graduateway.com/jesus-story-i-the-ones-who-walk-away-from-omelas/</w:t>
        </w:r>
      </w:hyperlink>
      <w:r w:rsidR="00BE69DD">
        <w:t xml:space="preserve"> </w:t>
      </w:r>
    </w:p>
    <w:sectPr w:rsidR="00BE69DD" w:rsidRPr="00F2273B" w:rsidSect="00E2655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FECD" w14:textId="77777777" w:rsidR="00A55BDF" w:rsidRDefault="00A55BDF" w:rsidP="00B74844">
      <w:r>
        <w:separator/>
      </w:r>
    </w:p>
  </w:endnote>
  <w:endnote w:type="continuationSeparator" w:id="0">
    <w:p w14:paraId="70D198A3" w14:textId="77777777" w:rsidR="00A55BDF" w:rsidRDefault="00A55BDF" w:rsidP="00B7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D699" w14:textId="77777777" w:rsidR="00A55BDF" w:rsidRDefault="00A55BDF" w:rsidP="00B74844">
      <w:r>
        <w:separator/>
      </w:r>
    </w:p>
  </w:footnote>
  <w:footnote w:type="continuationSeparator" w:id="0">
    <w:p w14:paraId="5ED636F3" w14:textId="77777777" w:rsidR="00A55BDF" w:rsidRDefault="00A55BDF" w:rsidP="00B7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0755" w14:textId="35D1B757" w:rsidR="00E2655A" w:rsidRDefault="00E2655A" w:rsidP="00E2655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90"/>
    <w:rsid w:val="00002629"/>
    <w:rsid w:val="00061496"/>
    <w:rsid w:val="000D24F4"/>
    <w:rsid w:val="001552EC"/>
    <w:rsid w:val="0015692F"/>
    <w:rsid w:val="001F5027"/>
    <w:rsid w:val="002112B3"/>
    <w:rsid w:val="00217AC3"/>
    <w:rsid w:val="003D2897"/>
    <w:rsid w:val="004447A0"/>
    <w:rsid w:val="0057336E"/>
    <w:rsid w:val="005932A0"/>
    <w:rsid w:val="006C1D90"/>
    <w:rsid w:val="00701D91"/>
    <w:rsid w:val="007E786C"/>
    <w:rsid w:val="009112B0"/>
    <w:rsid w:val="0097376F"/>
    <w:rsid w:val="00982AEA"/>
    <w:rsid w:val="00991927"/>
    <w:rsid w:val="009A2C54"/>
    <w:rsid w:val="009D3DF3"/>
    <w:rsid w:val="00A14907"/>
    <w:rsid w:val="00A55BDF"/>
    <w:rsid w:val="00AD4929"/>
    <w:rsid w:val="00B74844"/>
    <w:rsid w:val="00BE2DA1"/>
    <w:rsid w:val="00BE69DD"/>
    <w:rsid w:val="00C55724"/>
    <w:rsid w:val="00D81A22"/>
    <w:rsid w:val="00D92404"/>
    <w:rsid w:val="00E2655A"/>
    <w:rsid w:val="00E35542"/>
    <w:rsid w:val="00EE3CE8"/>
    <w:rsid w:val="00F2273B"/>
    <w:rsid w:val="00FC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A3C4"/>
  <w15:chartTrackingRefBased/>
  <w15:docId w15:val="{00B68B20-5366-BF41-9A11-1ACD2243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7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4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4844"/>
  </w:style>
  <w:style w:type="paragraph" w:styleId="Footer">
    <w:name w:val="footer"/>
    <w:basedOn w:val="Normal"/>
    <w:link w:val="FooterChar"/>
    <w:uiPriority w:val="99"/>
    <w:unhideWhenUsed/>
    <w:rsid w:val="00B7484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4844"/>
  </w:style>
  <w:style w:type="paragraph" w:styleId="NormalWeb">
    <w:name w:val="Normal (Web)"/>
    <w:basedOn w:val="Normal"/>
    <w:uiPriority w:val="99"/>
    <w:unhideWhenUsed/>
    <w:rsid w:val="002112B3"/>
    <w:pPr>
      <w:spacing w:before="100" w:beforeAutospacing="1" w:after="100" w:afterAutospacing="1"/>
    </w:pPr>
  </w:style>
  <w:style w:type="character" w:styleId="Emphasis">
    <w:name w:val="Emphasis"/>
    <w:basedOn w:val="DefaultParagraphFont"/>
    <w:uiPriority w:val="20"/>
    <w:qFormat/>
    <w:rsid w:val="002112B3"/>
    <w:rPr>
      <w:i/>
      <w:iCs/>
    </w:rPr>
  </w:style>
  <w:style w:type="character" w:styleId="Hyperlink">
    <w:name w:val="Hyperlink"/>
    <w:basedOn w:val="DefaultParagraphFont"/>
    <w:uiPriority w:val="99"/>
    <w:unhideWhenUsed/>
    <w:rsid w:val="002112B3"/>
    <w:rPr>
      <w:color w:val="0563C1" w:themeColor="hyperlink"/>
      <w:u w:val="single"/>
    </w:rPr>
  </w:style>
  <w:style w:type="character" w:styleId="UnresolvedMention">
    <w:name w:val="Unresolved Mention"/>
    <w:basedOn w:val="DefaultParagraphFont"/>
    <w:uiPriority w:val="99"/>
    <w:semiHidden/>
    <w:unhideWhenUsed/>
    <w:rsid w:val="002112B3"/>
    <w:rPr>
      <w:color w:val="605E5C"/>
      <w:shd w:val="clear" w:color="auto" w:fill="E1DFDD"/>
    </w:rPr>
  </w:style>
  <w:style w:type="character" w:styleId="FollowedHyperlink">
    <w:name w:val="FollowedHyperlink"/>
    <w:basedOn w:val="DefaultParagraphFont"/>
    <w:uiPriority w:val="99"/>
    <w:semiHidden/>
    <w:unhideWhenUsed/>
    <w:rsid w:val="0057336E"/>
    <w:rPr>
      <w:color w:val="954F72" w:themeColor="followedHyperlink"/>
      <w:u w:val="single"/>
    </w:rPr>
  </w:style>
  <w:style w:type="character" w:styleId="PageNumber">
    <w:name w:val="page number"/>
    <w:basedOn w:val="DefaultParagraphFont"/>
    <w:uiPriority w:val="99"/>
    <w:semiHidden/>
    <w:unhideWhenUsed/>
    <w:rsid w:val="0059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4021">
      <w:bodyDiv w:val="1"/>
      <w:marLeft w:val="0"/>
      <w:marRight w:val="0"/>
      <w:marTop w:val="0"/>
      <w:marBottom w:val="0"/>
      <w:divBdr>
        <w:top w:val="none" w:sz="0" w:space="0" w:color="auto"/>
        <w:left w:val="none" w:sz="0" w:space="0" w:color="auto"/>
        <w:bottom w:val="none" w:sz="0" w:space="0" w:color="auto"/>
        <w:right w:val="none" w:sz="0" w:space="0" w:color="auto"/>
      </w:divBdr>
    </w:div>
    <w:div w:id="426318184">
      <w:bodyDiv w:val="1"/>
      <w:marLeft w:val="0"/>
      <w:marRight w:val="0"/>
      <w:marTop w:val="0"/>
      <w:marBottom w:val="0"/>
      <w:divBdr>
        <w:top w:val="none" w:sz="0" w:space="0" w:color="auto"/>
        <w:left w:val="none" w:sz="0" w:space="0" w:color="auto"/>
        <w:bottom w:val="none" w:sz="0" w:space="0" w:color="auto"/>
        <w:right w:val="none" w:sz="0" w:space="0" w:color="auto"/>
      </w:divBdr>
    </w:div>
    <w:div w:id="581984665">
      <w:bodyDiv w:val="1"/>
      <w:marLeft w:val="0"/>
      <w:marRight w:val="0"/>
      <w:marTop w:val="0"/>
      <w:marBottom w:val="0"/>
      <w:divBdr>
        <w:top w:val="none" w:sz="0" w:space="0" w:color="auto"/>
        <w:left w:val="none" w:sz="0" w:space="0" w:color="auto"/>
        <w:bottom w:val="none" w:sz="0" w:space="0" w:color="auto"/>
        <w:right w:val="none" w:sz="0" w:space="0" w:color="auto"/>
      </w:divBdr>
    </w:div>
    <w:div w:id="734475768">
      <w:bodyDiv w:val="1"/>
      <w:marLeft w:val="0"/>
      <w:marRight w:val="0"/>
      <w:marTop w:val="0"/>
      <w:marBottom w:val="0"/>
      <w:divBdr>
        <w:top w:val="none" w:sz="0" w:space="0" w:color="auto"/>
        <w:left w:val="none" w:sz="0" w:space="0" w:color="auto"/>
        <w:bottom w:val="none" w:sz="0" w:space="0" w:color="auto"/>
        <w:right w:val="none" w:sz="0" w:space="0" w:color="auto"/>
      </w:divBdr>
    </w:div>
    <w:div w:id="1016660238">
      <w:bodyDiv w:val="1"/>
      <w:marLeft w:val="0"/>
      <w:marRight w:val="0"/>
      <w:marTop w:val="0"/>
      <w:marBottom w:val="0"/>
      <w:divBdr>
        <w:top w:val="none" w:sz="0" w:space="0" w:color="auto"/>
        <w:left w:val="none" w:sz="0" w:space="0" w:color="auto"/>
        <w:bottom w:val="none" w:sz="0" w:space="0" w:color="auto"/>
        <w:right w:val="none" w:sz="0" w:space="0" w:color="auto"/>
      </w:divBdr>
    </w:div>
    <w:div w:id="1090389302">
      <w:bodyDiv w:val="1"/>
      <w:marLeft w:val="0"/>
      <w:marRight w:val="0"/>
      <w:marTop w:val="0"/>
      <w:marBottom w:val="0"/>
      <w:divBdr>
        <w:top w:val="none" w:sz="0" w:space="0" w:color="auto"/>
        <w:left w:val="none" w:sz="0" w:space="0" w:color="auto"/>
        <w:bottom w:val="none" w:sz="0" w:space="0" w:color="auto"/>
        <w:right w:val="none" w:sz="0" w:space="0" w:color="auto"/>
      </w:divBdr>
    </w:div>
    <w:div w:id="1150247435">
      <w:bodyDiv w:val="1"/>
      <w:marLeft w:val="0"/>
      <w:marRight w:val="0"/>
      <w:marTop w:val="0"/>
      <w:marBottom w:val="0"/>
      <w:divBdr>
        <w:top w:val="none" w:sz="0" w:space="0" w:color="auto"/>
        <w:left w:val="none" w:sz="0" w:space="0" w:color="auto"/>
        <w:bottom w:val="none" w:sz="0" w:space="0" w:color="auto"/>
        <w:right w:val="none" w:sz="0" w:space="0" w:color="auto"/>
      </w:divBdr>
    </w:div>
    <w:div w:id="1571310662">
      <w:bodyDiv w:val="1"/>
      <w:marLeft w:val="0"/>
      <w:marRight w:val="0"/>
      <w:marTop w:val="0"/>
      <w:marBottom w:val="0"/>
      <w:divBdr>
        <w:top w:val="none" w:sz="0" w:space="0" w:color="auto"/>
        <w:left w:val="none" w:sz="0" w:space="0" w:color="auto"/>
        <w:bottom w:val="none" w:sz="0" w:space="0" w:color="auto"/>
        <w:right w:val="none" w:sz="0" w:space="0" w:color="auto"/>
      </w:divBdr>
    </w:div>
    <w:div w:id="1670059968">
      <w:bodyDiv w:val="1"/>
      <w:marLeft w:val="0"/>
      <w:marRight w:val="0"/>
      <w:marTop w:val="0"/>
      <w:marBottom w:val="0"/>
      <w:divBdr>
        <w:top w:val="none" w:sz="0" w:space="0" w:color="auto"/>
        <w:left w:val="none" w:sz="0" w:space="0" w:color="auto"/>
        <w:bottom w:val="none" w:sz="0" w:space="0" w:color="auto"/>
        <w:right w:val="none" w:sz="0" w:space="0" w:color="auto"/>
      </w:divBdr>
    </w:div>
    <w:div w:id="1695962314">
      <w:bodyDiv w:val="1"/>
      <w:marLeft w:val="0"/>
      <w:marRight w:val="0"/>
      <w:marTop w:val="0"/>
      <w:marBottom w:val="0"/>
      <w:divBdr>
        <w:top w:val="none" w:sz="0" w:space="0" w:color="auto"/>
        <w:left w:val="none" w:sz="0" w:space="0" w:color="auto"/>
        <w:bottom w:val="none" w:sz="0" w:space="0" w:color="auto"/>
        <w:right w:val="none" w:sz="0" w:space="0" w:color="auto"/>
      </w:divBdr>
    </w:div>
    <w:div w:id="1706059937">
      <w:bodyDiv w:val="1"/>
      <w:marLeft w:val="0"/>
      <w:marRight w:val="0"/>
      <w:marTop w:val="0"/>
      <w:marBottom w:val="0"/>
      <w:divBdr>
        <w:top w:val="none" w:sz="0" w:space="0" w:color="auto"/>
        <w:left w:val="none" w:sz="0" w:space="0" w:color="auto"/>
        <w:bottom w:val="none" w:sz="0" w:space="0" w:color="auto"/>
        <w:right w:val="none" w:sz="0" w:space="0" w:color="auto"/>
      </w:divBdr>
    </w:div>
    <w:div w:id="1798178664">
      <w:bodyDiv w:val="1"/>
      <w:marLeft w:val="0"/>
      <w:marRight w:val="0"/>
      <w:marTop w:val="0"/>
      <w:marBottom w:val="0"/>
      <w:divBdr>
        <w:top w:val="none" w:sz="0" w:space="0" w:color="auto"/>
        <w:left w:val="none" w:sz="0" w:space="0" w:color="auto"/>
        <w:bottom w:val="none" w:sz="0" w:space="0" w:color="auto"/>
        <w:right w:val="none" w:sz="0" w:space="0" w:color="auto"/>
      </w:divBdr>
    </w:div>
    <w:div w:id="1913731690">
      <w:bodyDiv w:val="1"/>
      <w:marLeft w:val="0"/>
      <w:marRight w:val="0"/>
      <w:marTop w:val="0"/>
      <w:marBottom w:val="0"/>
      <w:divBdr>
        <w:top w:val="none" w:sz="0" w:space="0" w:color="auto"/>
        <w:left w:val="none" w:sz="0" w:space="0" w:color="auto"/>
        <w:bottom w:val="none" w:sz="0" w:space="0" w:color="auto"/>
        <w:right w:val="none" w:sz="0" w:space="0" w:color="auto"/>
      </w:divBdr>
      <w:divsChild>
        <w:div w:id="1209875299">
          <w:marLeft w:val="0"/>
          <w:marRight w:val="0"/>
          <w:marTop w:val="0"/>
          <w:marBottom w:val="0"/>
          <w:divBdr>
            <w:top w:val="none" w:sz="0" w:space="0" w:color="auto"/>
            <w:left w:val="none" w:sz="0" w:space="0" w:color="auto"/>
            <w:bottom w:val="none" w:sz="0" w:space="0" w:color="auto"/>
            <w:right w:val="none" w:sz="0" w:space="0" w:color="auto"/>
          </w:divBdr>
        </w:div>
        <w:div w:id="1565993052">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
        <w:div w:id="536968920">
          <w:marLeft w:val="0"/>
          <w:marRight w:val="0"/>
          <w:marTop w:val="0"/>
          <w:marBottom w:val="0"/>
          <w:divBdr>
            <w:top w:val="none" w:sz="0" w:space="0" w:color="auto"/>
            <w:left w:val="none" w:sz="0" w:space="0" w:color="auto"/>
            <w:bottom w:val="none" w:sz="0" w:space="0" w:color="auto"/>
            <w:right w:val="none" w:sz="0" w:space="0" w:color="auto"/>
          </w:divBdr>
        </w:div>
        <w:div w:id="1230769116">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0"/>
          <w:marBottom w:val="0"/>
          <w:divBdr>
            <w:top w:val="none" w:sz="0" w:space="0" w:color="auto"/>
            <w:left w:val="none" w:sz="0" w:space="0" w:color="auto"/>
            <w:bottom w:val="none" w:sz="0" w:space="0" w:color="auto"/>
            <w:right w:val="none" w:sz="0" w:space="0" w:color="auto"/>
          </w:divBdr>
        </w:div>
        <w:div w:id="1515875639">
          <w:marLeft w:val="0"/>
          <w:marRight w:val="0"/>
          <w:marTop w:val="0"/>
          <w:marBottom w:val="0"/>
          <w:divBdr>
            <w:top w:val="none" w:sz="0" w:space="0" w:color="auto"/>
            <w:left w:val="none" w:sz="0" w:space="0" w:color="auto"/>
            <w:bottom w:val="none" w:sz="0" w:space="0" w:color="auto"/>
            <w:right w:val="none" w:sz="0" w:space="0" w:color="auto"/>
          </w:divBdr>
        </w:div>
      </w:divsChild>
    </w:div>
    <w:div w:id="19813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calscholarship.wordpress.com/2013/07/05/le-guins-the-ones-who-walk-away-from-omelas-allegory-of-privile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ilykos.com/stories/2011/10/30/1031651/-Le-Guin-s-The-Ones-Who-Walk-Away-from-Omelas-Allegory-of-Privile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raduateway.com/jesus-story-i-the-ones-who-walk-away-from-omelas/" TargetMode="External"/><Relationship Id="rId4" Type="http://schemas.openxmlformats.org/officeDocument/2006/relationships/webSettings" Target="webSettings.xml"/><Relationship Id="rId9" Type="http://schemas.openxmlformats.org/officeDocument/2006/relationships/hyperlink" Target="https://www.nytimes.com/2015/01/13/opinion/david-brooks-the-child-in-the-bas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9A8C-D12A-E14F-BC86-9F918D69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Haff</dc:creator>
  <cp:keywords/>
  <dc:description/>
  <cp:lastModifiedBy>Taylor Haff</cp:lastModifiedBy>
  <cp:revision>6</cp:revision>
  <dcterms:created xsi:type="dcterms:W3CDTF">2019-09-16T23:03:00Z</dcterms:created>
  <dcterms:modified xsi:type="dcterms:W3CDTF">2019-09-24T18:39:00Z</dcterms:modified>
</cp:coreProperties>
</file>